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162" w:rsidRDefault="00F20162" w:rsidP="00E64F45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20162" w:rsidRDefault="00F20162" w:rsidP="00F20162">
      <w:pPr>
        <w:jc w:val="center"/>
        <w:rPr>
          <w:rFonts w:ascii="Times New Roman" w:hAnsi="Times New Roman" w:cs="Times New Roman"/>
          <w:sz w:val="48"/>
          <w:szCs w:val="40"/>
        </w:rPr>
      </w:pPr>
    </w:p>
    <w:p w:rsidR="00F20162" w:rsidRDefault="00F20162" w:rsidP="00F20162">
      <w:pPr>
        <w:jc w:val="center"/>
        <w:rPr>
          <w:rFonts w:ascii="Times New Roman" w:hAnsi="Times New Roman" w:cs="Times New Roman"/>
          <w:sz w:val="48"/>
          <w:szCs w:val="40"/>
        </w:rPr>
      </w:pPr>
    </w:p>
    <w:p w:rsidR="00F20162" w:rsidRDefault="00F20162" w:rsidP="00F20162">
      <w:pPr>
        <w:jc w:val="center"/>
        <w:rPr>
          <w:rFonts w:ascii="Times New Roman" w:hAnsi="Times New Roman" w:cs="Times New Roman"/>
          <w:sz w:val="48"/>
          <w:szCs w:val="40"/>
        </w:rPr>
      </w:pPr>
    </w:p>
    <w:p w:rsidR="00F20162" w:rsidRDefault="00F20162" w:rsidP="00F20162">
      <w:pPr>
        <w:jc w:val="center"/>
        <w:rPr>
          <w:rFonts w:ascii="Times New Roman" w:hAnsi="Times New Roman" w:cs="Times New Roman"/>
          <w:sz w:val="48"/>
          <w:szCs w:val="40"/>
        </w:rPr>
      </w:pPr>
    </w:p>
    <w:p w:rsidR="00F20162" w:rsidRDefault="00F20162" w:rsidP="00F20162">
      <w:pPr>
        <w:jc w:val="center"/>
        <w:rPr>
          <w:rFonts w:ascii="Times New Roman" w:hAnsi="Times New Roman" w:cs="Times New Roman"/>
          <w:sz w:val="48"/>
          <w:szCs w:val="40"/>
        </w:rPr>
      </w:pPr>
    </w:p>
    <w:p w:rsidR="00F20162" w:rsidRPr="00E14B50" w:rsidRDefault="00F20162" w:rsidP="00F20162">
      <w:pPr>
        <w:jc w:val="center"/>
        <w:rPr>
          <w:rFonts w:ascii="Times New Roman" w:hAnsi="Times New Roman" w:cs="Times New Roman"/>
          <w:sz w:val="48"/>
          <w:szCs w:val="40"/>
        </w:rPr>
      </w:pPr>
      <w:r w:rsidRPr="00E14B50">
        <w:rPr>
          <w:rFonts w:ascii="Times New Roman" w:hAnsi="Times New Roman" w:cs="Times New Roman"/>
          <w:sz w:val="48"/>
          <w:szCs w:val="40"/>
        </w:rPr>
        <w:t xml:space="preserve">Документация по реализации введения ФГОС </w:t>
      </w:r>
      <w:proofErr w:type="gramStart"/>
      <w:r w:rsidRPr="00E14B50">
        <w:rPr>
          <w:rFonts w:ascii="Times New Roman" w:hAnsi="Times New Roman" w:cs="Times New Roman"/>
          <w:sz w:val="48"/>
          <w:szCs w:val="40"/>
        </w:rPr>
        <w:t>ДО</w:t>
      </w:r>
      <w:proofErr w:type="gramEnd"/>
      <w:r w:rsidRPr="00E14B50">
        <w:rPr>
          <w:rFonts w:ascii="Times New Roman" w:hAnsi="Times New Roman" w:cs="Times New Roman"/>
          <w:sz w:val="48"/>
          <w:szCs w:val="40"/>
        </w:rPr>
        <w:t xml:space="preserve"> в  МБДОУ </w:t>
      </w:r>
      <w:r>
        <w:rPr>
          <w:rFonts w:ascii="Times New Roman" w:hAnsi="Times New Roman" w:cs="Times New Roman"/>
          <w:sz w:val="48"/>
          <w:szCs w:val="40"/>
        </w:rPr>
        <w:t xml:space="preserve">Шарлиареминский </w:t>
      </w:r>
      <w:proofErr w:type="gramStart"/>
      <w:r>
        <w:rPr>
          <w:rFonts w:ascii="Times New Roman" w:hAnsi="Times New Roman" w:cs="Times New Roman"/>
          <w:sz w:val="48"/>
          <w:szCs w:val="40"/>
        </w:rPr>
        <w:t>детский</w:t>
      </w:r>
      <w:proofErr w:type="gramEnd"/>
      <w:r>
        <w:rPr>
          <w:rFonts w:ascii="Times New Roman" w:hAnsi="Times New Roman" w:cs="Times New Roman"/>
          <w:sz w:val="48"/>
          <w:szCs w:val="40"/>
        </w:rPr>
        <w:t xml:space="preserve"> сад «Ромашка</w:t>
      </w:r>
      <w:r w:rsidRPr="00E14B50">
        <w:rPr>
          <w:rFonts w:ascii="Times New Roman" w:hAnsi="Times New Roman" w:cs="Times New Roman"/>
          <w:sz w:val="48"/>
          <w:szCs w:val="40"/>
        </w:rPr>
        <w:t xml:space="preserve">» </w:t>
      </w:r>
      <w:r>
        <w:rPr>
          <w:rFonts w:ascii="Times New Roman" w:hAnsi="Times New Roman" w:cs="Times New Roman"/>
          <w:sz w:val="48"/>
          <w:szCs w:val="40"/>
        </w:rPr>
        <w:t>Сарман</w:t>
      </w:r>
      <w:r w:rsidRPr="00E14B50">
        <w:rPr>
          <w:rFonts w:ascii="Times New Roman" w:hAnsi="Times New Roman" w:cs="Times New Roman"/>
          <w:sz w:val="48"/>
          <w:szCs w:val="40"/>
        </w:rPr>
        <w:t>овского муниципального района РТ</w:t>
      </w:r>
    </w:p>
    <w:p w:rsidR="00F20162" w:rsidRDefault="00F20162" w:rsidP="00F20162">
      <w:pPr>
        <w:jc w:val="center"/>
        <w:rPr>
          <w:sz w:val="40"/>
          <w:szCs w:val="40"/>
        </w:rPr>
      </w:pPr>
    </w:p>
    <w:p w:rsidR="00F20162" w:rsidRDefault="00F20162" w:rsidP="00F20162">
      <w:pPr>
        <w:jc w:val="center"/>
        <w:rPr>
          <w:sz w:val="40"/>
          <w:szCs w:val="40"/>
        </w:rPr>
      </w:pPr>
    </w:p>
    <w:p w:rsidR="00F20162" w:rsidRPr="00E14B50" w:rsidRDefault="00F20162" w:rsidP="00F20162">
      <w:pPr>
        <w:jc w:val="center"/>
        <w:rPr>
          <w:rFonts w:ascii="Times New Roman" w:hAnsi="Times New Roman" w:cs="Times New Roman"/>
          <w:sz w:val="44"/>
          <w:szCs w:val="40"/>
        </w:rPr>
      </w:pPr>
      <w:r w:rsidRPr="00E14B50">
        <w:rPr>
          <w:rFonts w:ascii="Times New Roman" w:hAnsi="Times New Roman" w:cs="Times New Roman"/>
          <w:sz w:val="44"/>
          <w:szCs w:val="40"/>
        </w:rPr>
        <w:t>2014-2015гг.</w:t>
      </w:r>
    </w:p>
    <w:p w:rsidR="00F20162" w:rsidRDefault="00F20162" w:rsidP="00E64F45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20162" w:rsidRDefault="00F20162" w:rsidP="00E64F45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20162" w:rsidRDefault="00F20162" w:rsidP="00E64F45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20162" w:rsidRDefault="00F20162" w:rsidP="00E64F45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20162" w:rsidRDefault="00F20162" w:rsidP="00E64F45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20162" w:rsidRDefault="00F20162" w:rsidP="00E64F45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20162" w:rsidRDefault="00F20162" w:rsidP="00E64F45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20162" w:rsidRDefault="00F20162" w:rsidP="00E64F45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F20162" w:rsidRDefault="00F20162" w:rsidP="00E64F45">
      <w:pPr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66524D" w:rsidRPr="004679F5" w:rsidRDefault="0066524D" w:rsidP="00E64F45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 w:rsidRPr="004679F5">
        <w:rPr>
          <w:rFonts w:ascii="Times New Roman" w:hAnsi="Times New Roman" w:cs="Times New Roman"/>
          <w:b/>
          <w:bCs/>
          <w:sz w:val="44"/>
          <w:szCs w:val="44"/>
        </w:rPr>
        <w:lastRenderedPageBreak/>
        <w:t>От ФГТ к ФГОС дошкольного образования</w:t>
      </w:r>
    </w:p>
    <w:p w:rsidR="004679F5" w:rsidRDefault="004679F5" w:rsidP="00E64F4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524D" w:rsidRPr="00E64F45" w:rsidRDefault="0066524D" w:rsidP="004679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>Структура проекта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E64F45">
        <w:rPr>
          <w:rFonts w:ascii="Times New Roman" w:hAnsi="Times New Roman" w:cs="Times New Roman"/>
          <w:bCs/>
          <w:sz w:val="24"/>
          <w:szCs w:val="24"/>
        </w:rPr>
        <w:t>. ОСНОВНЫЕ ПОНЯТИЯ, ИСПОЛЬЗУЕМЫЕ В СТАНДАРТЕ</w:t>
      </w:r>
      <w:r w:rsidRPr="00E64F45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4679F5">
        <w:rPr>
          <w:rFonts w:ascii="Times New Roman" w:hAnsi="Times New Roman" w:cs="Times New Roman"/>
          <w:bCs/>
          <w:sz w:val="24"/>
          <w:szCs w:val="24"/>
        </w:rPr>
        <w:t>. ОБЩИЕ ПОЛОЖЕНИЯ</w:t>
      </w:r>
      <w:r w:rsidRPr="004679F5">
        <w:rPr>
          <w:rFonts w:ascii="Times New Roman" w:hAnsi="Times New Roman" w:cs="Times New Roman"/>
          <w:bCs/>
          <w:sz w:val="24"/>
          <w:szCs w:val="24"/>
        </w:rPr>
        <w:tab/>
      </w:r>
      <w:r w:rsidRPr="00E64F4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05695" w:rsidRPr="00E64F45" w:rsidRDefault="0066524D" w:rsidP="00E64F4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E64F45">
        <w:rPr>
          <w:rFonts w:ascii="Times New Roman" w:hAnsi="Times New Roman" w:cs="Times New Roman"/>
          <w:bCs/>
          <w:sz w:val="24"/>
          <w:szCs w:val="24"/>
        </w:rPr>
        <w:t>. ТРЕБОВАНИЯ К СТРУКТУРЕ ОСНОВНОЙ ОБРАЗОВАТЕЛЬНОЙ ПРОГРАММЫ ДОШКОЛЬНОГО ОБРАЗОВАНИЯ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>IV. ТРЕБОВАНИЯ К УСЛОВИЯМ РЕАЛИЗАЦИИ ОСНОВНОЙ ОБРАЗОВАТЕЛЬНОЙ ПРОГРАММЫ ДОШКОЛЬНОГО ОБРАЗОВАНИЯ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Требования к психолого-педагогическим условиям реализации основной образовательной программы дошкольного образования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Требования к развивающей предметно-пространственной среде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Требования к кадровым условиям реализации основной образовательной программы дошкольного образования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Требования к материально-техническим условиям реализации основной образовательной программы дошкольного образования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Требования к финансовым условиям реализации основной образовательной программы дошкольного образования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V. ТРЕБОВАНИЯ К РЕЗУЛЬТАТАМ ОСВОЕНИЯ ОСНОВНОЙ ОБРАЗОВАТЕЛЬНОЙ ПРОГРАММЫ ДОШКОЛЬНОГО ОБРАЗОВАНИЯ</w:t>
      </w:r>
      <w:r w:rsidRPr="00E64F45">
        <w:rPr>
          <w:rFonts w:ascii="Times New Roman" w:hAnsi="Times New Roman" w:cs="Times New Roman"/>
          <w:bCs/>
          <w:sz w:val="24"/>
          <w:szCs w:val="24"/>
        </w:rPr>
        <w:tab/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>ФГТ и ФГОС: линия преемственности</w:t>
      </w:r>
    </w:p>
    <w:p w:rsidR="0066524D" w:rsidRPr="00E64F45" w:rsidRDefault="0066524D" w:rsidP="00E64F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>Общие положения:</w:t>
      </w:r>
    </w:p>
    <w:p w:rsidR="0066524D" w:rsidRPr="00E64F45" w:rsidRDefault="0066524D" w:rsidP="00E64F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«поддержки специфики и разнообразия детства;</w:t>
      </w:r>
    </w:p>
    <w:p w:rsidR="0066524D" w:rsidRPr="00E64F45" w:rsidRDefault="0066524D" w:rsidP="00E64F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 xml:space="preserve">сохранения уникальности и </w:t>
      </w:r>
      <w:proofErr w:type="spellStart"/>
      <w:r w:rsidRPr="00E64F45">
        <w:rPr>
          <w:rFonts w:ascii="Times New Roman" w:hAnsi="Times New Roman" w:cs="Times New Roman"/>
          <w:bCs/>
          <w:sz w:val="24"/>
          <w:szCs w:val="24"/>
        </w:rPr>
        <w:t>самоценности</w:t>
      </w:r>
      <w:proofErr w:type="spellEnd"/>
      <w:r w:rsidRPr="00E64F45">
        <w:rPr>
          <w:rFonts w:ascii="Times New Roman" w:hAnsi="Times New Roman" w:cs="Times New Roman"/>
          <w:bCs/>
          <w:sz w:val="24"/>
          <w:szCs w:val="24"/>
        </w:rPr>
        <w:t xml:space="preserve"> дошкольного детства как важного этапа в общем развитии человека;</w:t>
      </w:r>
    </w:p>
    <w:p w:rsidR="0066524D" w:rsidRPr="00E64F45" w:rsidRDefault="0066524D" w:rsidP="00E64F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личностно-развивающий и гуманистический характер взаимодействия взрослых и детей;</w:t>
      </w:r>
    </w:p>
    <w:p w:rsidR="0066524D" w:rsidRPr="00E64F45" w:rsidRDefault="0066524D" w:rsidP="00E64F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уважение личности ребенка как обязательное требование ко всем взрослым участникам образовательного процесса;</w:t>
      </w:r>
    </w:p>
    <w:p w:rsidR="0066524D" w:rsidRPr="00E64F45" w:rsidRDefault="0066524D" w:rsidP="00E64F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осуществление образовательного процесса в формах, специфических для детей данной возрастной группы»</w:t>
      </w:r>
    </w:p>
    <w:p w:rsidR="0066524D" w:rsidRPr="00E64F45" w:rsidRDefault="0066524D" w:rsidP="00E64F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>Принципы:</w:t>
      </w:r>
    </w:p>
    <w:p w:rsidR="0066524D" w:rsidRPr="00E64F45" w:rsidRDefault="0066524D" w:rsidP="00E64F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 xml:space="preserve">«полноценного проживания ребёнком всех этапов детства индивидуализации дошкольного образования; </w:t>
      </w:r>
    </w:p>
    <w:p w:rsidR="0066524D" w:rsidRPr="00E64F45" w:rsidRDefault="0066524D" w:rsidP="00E64F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66524D" w:rsidRPr="00E64F45" w:rsidRDefault="0066524D" w:rsidP="00E64F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поддержки инициативы детей в различных видах деятельности;</w:t>
      </w:r>
    </w:p>
    <w:p w:rsidR="0066524D" w:rsidRPr="00E64F45" w:rsidRDefault="0066524D" w:rsidP="00E64F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партнерства с семьей;</w:t>
      </w:r>
    </w:p>
    <w:p w:rsidR="0066524D" w:rsidRPr="00E64F45" w:rsidRDefault="0066524D" w:rsidP="00E64F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приобщения детей к социокультурным нормам, традициям семьи, общества и государства;</w:t>
      </w:r>
    </w:p>
    <w:p w:rsidR="0066524D" w:rsidRPr="00E64F45" w:rsidRDefault="0066524D" w:rsidP="00E64F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формирования познавательных интересов и познавательных действий ребенка в различных видах деятельности;</w:t>
      </w:r>
    </w:p>
    <w:p w:rsidR="0066524D" w:rsidRPr="00E64F45" w:rsidRDefault="0066524D" w:rsidP="00E64F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возрастной адекватности (соответствия условий, требований, методов возрасту  и особенностям развития);</w:t>
      </w:r>
    </w:p>
    <w:p w:rsidR="0066524D" w:rsidRPr="00E64F45" w:rsidRDefault="0066524D" w:rsidP="00E64F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 xml:space="preserve">учёта этнокультурной ситуации развития детей». </w:t>
      </w:r>
    </w:p>
    <w:p w:rsidR="004679F5" w:rsidRPr="004679F5" w:rsidRDefault="0066524D" w:rsidP="004679F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79F5">
        <w:rPr>
          <w:rFonts w:ascii="Times New Roman" w:hAnsi="Times New Roman" w:cs="Times New Roman"/>
          <w:b/>
          <w:bCs/>
          <w:sz w:val="24"/>
          <w:szCs w:val="24"/>
        </w:rPr>
        <w:t>Цели:</w:t>
      </w:r>
    </w:p>
    <w:p w:rsidR="0066524D" w:rsidRPr="004679F5" w:rsidRDefault="0066524D" w:rsidP="004679F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 xml:space="preserve">«обеспечение государством равенства возможностей для каждого ребёнка в получении качественного дошкольного образования; </w:t>
      </w:r>
    </w:p>
    <w:p w:rsidR="0066524D" w:rsidRPr="004679F5" w:rsidRDefault="0066524D" w:rsidP="004679F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 xml:space="preserve">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 </w:t>
      </w:r>
    </w:p>
    <w:p w:rsidR="0066524D" w:rsidRPr="004679F5" w:rsidRDefault="0066524D" w:rsidP="004679F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lastRenderedPageBreak/>
        <w:t>сохранение единства образовательного пространства Российской Федерации относительно уровня дошкольного образования».</w:t>
      </w:r>
    </w:p>
    <w:p w:rsidR="004679F5" w:rsidRDefault="004679F5" w:rsidP="00E64F45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:rsidR="0066524D" w:rsidRPr="00E64F45" w:rsidRDefault="0066524D" w:rsidP="00E64F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>Организация образовательного процесса включает:</w:t>
      </w:r>
    </w:p>
    <w:p w:rsidR="0066524D" w:rsidRPr="00E64F45" w:rsidRDefault="004679F5" w:rsidP="00E64F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66524D" w:rsidRPr="00E64F45">
        <w:rPr>
          <w:rFonts w:ascii="Times New Roman" w:hAnsi="Times New Roman" w:cs="Times New Roman"/>
          <w:bCs/>
          <w:sz w:val="24"/>
          <w:szCs w:val="24"/>
        </w:rPr>
        <w:t xml:space="preserve">● непосредственно образовательную деятельность (не </w:t>
      </w:r>
      <w:proofErr w:type="gramStart"/>
      <w:r w:rsidR="0066524D" w:rsidRPr="00E64F45">
        <w:rPr>
          <w:rFonts w:ascii="Times New Roman" w:hAnsi="Times New Roman" w:cs="Times New Roman"/>
          <w:bCs/>
          <w:sz w:val="24"/>
          <w:szCs w:val="24"/>
        </w:rPr>
        <w:t>связанной</w:t>
      </w:r>
      <w:proofErr w:type="gramEnd"/>
      <w:r w:rsidR="0066524D" w:rsidRPr="00E64F45">
        <w:rPr>
          <w:rFonts w:ascii="Times New Roman" w:hAnsi="Times New Roman" w:cs="Times New Roman"/>
          <w:bCs/>
          <w:sz w:val="24"/>
          <w:szCs w:val="24"/>
        </w:rPr>
        <w:t xml:space="preserve"> с одновременным проведением режимных моментов);</w:t>
      </w:r>
    </w:p>
    <w:p w:rsidR="0066524D" w:rsidRPr="00E64F45" w:rsidRDefault="0066524D" w:rsidP="00E64F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● образовательную деятельность, осуществляемую в режимных моментах (во время утреннего прихода детей в образовательную организацию, прогулки, подготовки к приемам пищи и дневному сну  и т.п.);</w:t>
      </w:r>
    </w:p>
    <w:p w:rsidR="0066524D" w:rsidRPr="00E64F45" w:rsidRDefault="0066524D" w:rsidP="00E64F4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● взаимодействие с семьями детей по реализации ООПДО».</w:t>
      </w:r>
    </w:p>
    <w:p w:rsidR="0066524D" w:rsidRPr="00E64F45" w:rsidRDefault="0066524D" w:rsidP="00E64F45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>«Развивающая предметно-пространственная среда Организации (группы) должна быть содержательно-насыщенной, трансформируемой, полифункциональной, вариативной, доступной и безопасной».</w:t>
      </w:r>
    </w:p>
    <w:p w:rsidR="0066524D" w:rsidRPr="004679F5" w:rsidRDefault="0066524D" w:rsidP="00E64F4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79F5">
        <w:rPr>
          <w:rFonts w:ascii="Times New Roman" w:hAnsi="Times New Roman" w:cs="Times New Roman"/>
          <w:b/>
          <w:bCs/>
          <w:sz w:val="32"/>
          <w:szCs w:val="32"/>
        </w:rPr>
        <w:t>ФГОС: новое!</w:t>
      </w:r>
    </w:p>
    <w:p w:rsidR="008A30C1" w:rsidRPr="00E64F45" w:rsidRDefault="004679F5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E64F45">
        <w:rPr>
          <w:rFonts w:ascii="Times New Roman" w:hAnsi="Times New Roman" w:cs="Times New Roman"/>
          <w:bCs/>
          <w:sz w:val="24"/>
          <w:szCs w:val="24"/>
        </w:rPr>
        <w:t>Учитывает все периоды детства от 2 мес. до 7 лет</w:t>
      </w:r>
    </w:p>
    <w:p w:rsidR="008A30C1" w:rsidRPr="00E64F45" w:rsidRDefault="004679F5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E64F45">
        <w:rPr>
          <w:rFonts w:ascii="Times New Roman" w:hAnsi="Times New Roman" w:cs="Times New Roman"/>
          <w:bCs/>
          <w:sz w:val="24"/>
          <w:szCs w:val="24"/>
        </w:rPr>
        <w:t>«Преследует» цель - повышение социального статуса дошкольного образования.</w:t>
      </w:r>
    </w:p>
    <w:p w:rsidR="008A30C1" w:rsidRPr="00E64F45" w:rsidRDefault="004679F5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E64F45">
        <w:rPr>
          <w:rFonts w:ascii="Times New Roman" w:hAnsi="Times New Roman" w:cs="Times New Roman"/>
          <w:bCs/>
          <w:sz w:val="24"/>
          <w:szCs w:val="24"/>
        </w:rPr>
        <w:t xml:space="preserve">Является основой объективной оценки соответствия образовательной деятельности Организации требованиям ФГОС к условиям реализации и структуре Программы; 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 xml:space="preserve">4) результаты освоения ООПДО понимаются только как целевые ориентиры для всех участников образовательных отношений. Целевые ориентиры не подлежат непосредственной оценке, в том числе, в виде педагогической диагностики (мониторинга), и не являются основанием для их формального сравнения с реальными достижениями детей. 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«Целевые ориентиры не могут служить непосредственным основанием при решении управленческих задач, включая: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● аттестацию педагогических кадров;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 xml:space="preserve">● оценку качества образования; 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● оценку как итогового, так и промежуточного уровня развития воспитанников,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● 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 xml:space="preserve">● распределение стимулирующего </w:t>
      </w:r>
      <w:proofErr w:type="gramStart"/>
      <w:r w:rsidRPr="00E64F45">
        <w:rPr>
          <w:rFonts w:ascii="Times New Roman" w:hAnsi="Times New Roman" w:cs="Times New Roman"/>
          <w:bCs/>
          <w:sz w:val="24"/>
          <w:szCs w:val="24"/>
        </w:rPr>
        <w:t>фонда оплаты труда работников Организации</w:t>
      </w:r>
      <w:proofErr w:type="gramEnd"/>
      <w:r w:rsidRPr="00E64F45">
        <w:rPr>
          <w:rFonts w:ascii="Times New Roman" w:hAnsi="Times New Roman" w:cs="Times New Roman"/>
          <w:bCs/>
          <w:sz w:val="24"/>
          <w:szCs w:val="24"/>
        </w:rPr>
        <w:t>».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>5) ООПДО реализуется в течение всего времени пребывания воспитанников в Организации.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>6) Ключевое место занимают требования к условиям реализации ООПДО.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 xml:space="preserve">7) Образовательные области представляют собой направления развития ребенка: 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● социально</w:t>
      </w:r>
      <w:r w:rsidRPr="00E64F45">
        <w:rPr>
          <w:rFonts w:ascii="Times New Roman" w:hAnsi="Times New Roman" w:cs="Times New Roman"/>
          <w:bCs/>
          <w:sz w:val="24"/>
          <w:szCs w:val="24"/>
        </w:rPr>
        <w:noBreakHyphen/>
        <w:t>коммуникативное развитие;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● познавательное развитие;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● речевое развитие;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● художественно</w:t>
      </w:r>
      <w:r w:rsidRPr="00E64F45">
        <w:rPr>
          <w:rFonts w:ascii="Times New Roman" w:hAnsi="Times New Roman" w:cs="Times New Roman"/>
          <w:bCs/>
          <w:sz w:val="24"/>
          <w:szCs w:val="24"/>
        </w:rPr>
        <w:noBreakHyphen/>
        <w:t>эстетическое развитие;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 xml:space="preserve">● физическое развитие. 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 xml:space="preserve">8) Образовательная среда для ребёнка дошкольного возраста включает следующие компоненты: 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● предметно-пространственная развивающая образовательная среда;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 xml:space="preserve">● характер взаимодействия </w:t>
      </w:r>
      <w:proofErr w:type="gramStart"/>
      <w:r w:rsidRPr="00E64F45">
        <w:rPr>
          <w:rFonts w:ascii="Times New Roman" w:hAnsi="Times New Roman" w:cs="Times New Roman"/>
          <w:bCs/>
          <w:sz w:val="24"/>
          <w:szCs w:val="24"/>
        </w:rPr>
        <w:t>со</w:t>
      </w:r>
      <w:proofErr w:type="gramEnd"/>
      <w:r w:rsidRPr="00E64F45">
        <w:rPr>
          <w:rFonts w:ascii="Times New Roman" w:hAnsi="Times New Roman" w:cs="Times New Roman"/>
          <w:bCs/>
          <w:sz w:val="24"/>
          <w:szCs w:val="24"/>
        </w:rPr>
        <w:t xml:space="preserve"> взрослыми;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 xml:space="preserve">● характер взаимодействия с другими детьми; </w:t>
      </w:r>
    </w:p>
    <w:p w:rsidR="0066524D" w:rsidRPr="00E64F45" w:rsidRDefault="0066524D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● система отношений ребёнка к миру, к другим людям, к себе самому.</w:t>
      </w:r>
    </w:p>
    <w:p w:rsidR="00641190" w:rsidRPr="00E64F4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>9) Объём обязательной части Программы рекомендуется составлять в следующем соотношении: не менее 60% от её общего объёма; в части, формируемой участниками образовательных отношений, – не более 40%.</w:t>
      </w:r>
    </w:p>
    <w:p w:rsidR="00641190" w:rsidRPr="00E64F4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lastRenderedPageBreak/>
        <w:t>10)Программа включает три основных раздела: 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641190" w:rsidRPr="00E64F4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>11) Целевой раздел включает в себя:</w:t>
      </w:r>
    </w:p>
    <w:p w:rsidR="00641190" w:rsidRPr="00E64F4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 xml:space="preserve">● пояснительную записку; </w:t>
      </w:r>
    </w:p>
    <w:p w:rsidR="00641190" w:rsidRPr="00E64F4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● планируемые результаты как целевые ориентиры освоения Программы.</w:t>
      </w:r>
    </w:p>
    <w:p w:rsidR="00641190" w:rsidRPr="00E64F4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 xml:space="preserve">12)  Содержательный раздел Программы должен включать: </w:t>
      </w:r>
    </w:p>
    <w:p w:rsidR="00641190" w:rsidRPr="00E64F4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● содержание образовательной работы;</w:t>
      </w:r>
    </w:p>
    <w:p w:rsidR="00641190" w:rsidRPr="00E64F4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● описание форм, способов, средств реализации программы;</w:t>
      </w:r>
    </w:p>
    <w:p w:rsidR="00641190" w:rsidRPr="00E64F4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ab/>
        <w:t>● содержание работы по коррекции нарушений развития детей в случае, если эта работа предусмотрена ООПДО.</w:t>
      </w:r>
    </w:p>
    <w:p w:rsidR="00641190" w:rsidRPr="00E64F4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 xml:space="preserve">13)  Дополнительным разделом ООПДО является текст её краткой презентации. </w:t>
      </w:r>
    </w:p>
    <w:p w:rsidR="00641190" w:rsidRPr="00E64F4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>14) «Рекомендуется вне зависимости от возраста воспитанников в Организации обеспечивать соотношение иных педагогических работников, реализующих Программу, в количестве не менее одного работника на каждые 50 воспитанников».</w:t>
      </w:r>
    </w:p>
    <w:p w:rsidR="00641190" w:rsidRPr="00E64F4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 xml:space="preserve">15) «Каждая группа должна непрерывно сопровождаться одним или более младшим воспитателем и (или) помощником воспитателя». </w:t>
      </w:r>
    </w:p>
    <w:p w:rsidR="00641190" w:rsidRPr="00E64F4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>16) «Рекомендуется в общеобразовательных группах обеспечивать соотношение соответствующих педагогических работников, реализующих Программу, в количестве не менее одного работника на трех воспитанников с ОВЗ».</w:t>
      </w:r>
    </w:p>
    <w:p w:rsidR="00641190" w:rsidRPr="00E64F4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>17) Реализация программы индивидуальным предпринимателем при числе детей в группе не более пяти может осуществляться одним педагогическим работником в группе в течение всего времени пребывания воспитанников (в том числе за счёт привлечения индивидуальным предпринимателем педагогических работников). При числе детей в группе более пяти реализация программы индивидуальным предпринимателем осуществляется в соответствии с требования настоящего Стандарта к Организациям.</w:t>
      </w:r>
    </w:p>
    <w:p w:rsidR="00641190" w:rsidRPr="00E64F4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>18) Финансовое обеспечение включает:</w:t>
      </w:r>
    </w:p>
    <w:p w:rsidR="00641190" w:rsidRPr="00E64F4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>● расходы на оплату труда работников, реализующих Программу;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45">
        <w:rPr>
          <w:rFonts w:ascii="Times New Roman" w:hAnsi="Times New Roman" w:cs="Times New Roman"/>
          <w:bCs/>
          <w:sz w:val="24"/>
          <w:szCs w:val="24"/>
        </w:rPr>
        <w:t>● расходы на средства обучения, соответствующие материалы, в том числе приобретение учебных изданий в бумажном и электронном виде, дидактических материалов, ауди</w:t>
      </w:r>
      <w:proofErr w:type="gramStart"/>
      <w:r w:rsidRPr="00E64F45">
        <w:rPr>
          <w:rFonts w:ascii="Times New Roman" w:hAnsi="Times New Roman" w:cs="Times New Roman"/>
          <w:bCs/>
          <w:sz w:val="24"/>
          <w:szCs w:val="24"/>
        </w:rPr>
        <w:t>о</w:t>
      </w:r>
      <w:r w:rsidRPr="00E64F45">
        <w:rPr>
          <w:rFonts w:ascii="Times New Roman" w:hAnsi="Times New Roman" w:cs="Times New Roman"/>
          <w:bCs/>
          <w:sz w:val="24"/>
          <w:szCs w:val="24"/>
        </w:rPr>
        <w:noBreakHyphen/>
      </w:r>
      <w:proofErr w:type="gramEnd"/>
      <w:r w:rsidRPr="00E64F45">
        <w:rPr>
          <w:rFonts w:ascii="Times New Roman" w:hAnsi="Times New Roman" w:cs="Times New Roman"/>
          <w:bCs/>
          <w:sz w:val="24"/>
          <w:szCs w:val="24"/>
        </w:rPr>
        <w:t xml:space="preserve"> и видео</w:t>
      </w:r>
      <w:r w:rsidRPr="00E64F45">
        <w:rPr>
          <w:rFonts w:ascii="Times New Roman" w:hAnsi="Times New Roman" w:cs="Times New Roman"/>
          <w:bCs/>
          <w:sz w:val="24"/>
          <w:szCs w:val="24"/>
        </w:rPr>
        <w:noBreakHyphen/>
        <w:t xml:space="preserve">материалов, средств обучения, в том числе, материалов, оборудования, </w:t>
      </w:r>
      <w:r w:rsidRPr="004679F5">
        <w:rPr>
          <w:rFonts w:ascii="Times New Roman" w:hAnsi="Times New Roman" w:cs="Times New Roman"/>
          <w:bCs/>
          <w:sz w:val="24"/>
          <w:szCs w:val="24"/>
        </w:rPr>
        <w:t xml:space="preserve">спецодежды, игр и игрушек, электронных образовательных ресурсов, необходимых для организации всех видов образовательной деятельности и создания развивающей предметно-пространственной среды (в том числе специальных для детей с ОВЗ и детей-инвалидов), приобретения обновляемых образовательных ресурсов, в том числе, расходных материалов, подписки на актуализацию электронных ресурсов, пополнение комплекта средств обучения и подписки на техническое сопровождение деятельности средств обучения, спортивного, оздоровительного оборудования, инвентаря, оплату услуг связи, в том числе расходов, связанных с подключением к информационной сети Интернет; 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>● расходы, связанные с дополнительным профессиональным образованием педагогических работников по профилю их деятельности;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 xml:space="preserve">● иные расходы, </w:t>
      </w:r>
      <w:proofErr w:type="gramStart"/>
      <w:r w:rsidRPr="004679F5">
        <w:rPr>
          <w:rFonts w:ascii="Times New Roman" w:hAnsi="Times New Roman" w:cs="Times New Roman"/>
          <w:bCs/>
          <w:sz w:val="24"/>
          <w:szCs w:val="24"/>
        </w:rPr>
        <w:t>связанных</w:t>
      </w:r>
      <w:proofErr w:type="gramEnd"/>
      <w:r w:rsidRPr="004679F5">
        <w:rPr>
          <w:rFonts w:ascii="Times New Roman" w:hAnsi="Times New Roman" w:cs="Times New Roman"/>
          <w:bCs/>
          <w:sz w:val="24"/>
          <w:szCs w:val="24"/>
        </w:rPr>
        <w:t xml:space="preserve"> с реализацией Программы». </w:t>
      </w:r>
    </w:p>
    <w:p w:rsidR="00641190" w:rsidRPr="004679F5" w:rsidRDefault="00641190" w:rsidP="00E64F4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>Недостатки ФГОС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>1) Декларативность ряда положений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ab/>
        <w:t xml:space="preserve">Пример: 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ab/>
        <w:t>«Деятельность педагогических работников в Организации (группе) должна исключать перегрузки, влияющие на надлежащее исполнение ими их профессиональных обязанностей, тем самым снижающие необходимое индивидуальное внимание к воспитанникам и способные негативно отразиться на благополучии и развитии детей»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ab/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>2) Терминологический «хаос»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lastRenderedPageBreak/>
        <w:tab/>
        <w:t>Пример:</w:t>
      </w:r>
    </w:p>
    <w:p w:rsidR="008A30C1" w:rsidRPr="004679F5" w:rsidRDefault="004679F5" w:rsidP="00E64F45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>виды деятельности детей: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ab/>
        <w:t>«игровая, исследовательская, проектная, познавательная и т.д.»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ab/>
        <w:t>«изобразительная, конструктивно-модельная, музыкальная  и др.»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sz w:val="24"/>
          <w:szCs w:val="24"/>
        </w:rPr>
        <w:tab/>
      </w:r>
      <w:r w:rsidRPr="004679F5">
        <w:rPr>
          <w:rFonts w:ascii="Times New Roman" w:hAnsi="Times New Roman" w:cs="Times New Roman"/>
          <w:bCs/>
          <w:sz w:val="24"/>
          <w:szCs w:val="24"/>
        </w:rPr>
        <w:t xml:space="preserve">«игровая, познавательная, исследовательская и творческая активность» 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ab/>
        <w:t xml:space="preserve">«игровая, двигательная, познавательная и исследовательская активность» 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ab/>
        <w:t xml:space="preserve">«игра, общение, конструирование» 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ab/>
        <w:t>«совместная деятельность взрослых и детей» и «совместно распределенная деятельность»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i/>
          <w:iCs/>
          <w:sz w:val="24"/>
          <w:szCs w:val="24"/>
        </w:rPr>
        <w:t>«</w:t>
      </w:r>
      <w:r w:rsidRPr="004679F5">
        <w:rPr>
          <w:rFonts w:ascii="Times New Roman" w:hAnsi="Times New Roman" w:cs="Times New Roman"/>
          <w:bCs/>
          <w:sz w:val="24"/>
          <w:szCs w:val="24"/>
        </w:rPr>
        <w:t>ОСНОВНЫЕ ПОНЯТИЯ, ИСПОЛЬЗУЕМЫЕ В СТАНДАРТЕ»</w:t>
      </w:r>
      <w:r w:rsidRPr="004679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i/>
          <w:iCs/>
          <w:sz w:val="24"/>
          <w:szCs w:val="24"/>
        </w:rPr>
        <w:tab/>
        <w:t>Комплексная образовательная программа</w:t>
      </w:r>
      <w:r w:rsidRPr="004679F5">
        <w:rPr>
          <w:rFonts w:ascii="Times New Roman" w:hAnsi="Times New Roman" w:cs="Times New Roman"/>
          <w:bCs/>
          <w:sz w:val="24"/>
          <w:szCs w:val="24"/>
        </w:rPr>
        <w:t xml:space="preserve"> – программа, направленная на разностороннее развитие детей дошкольного возраста во всех основных образовательных областях, видах деятельности и/или культурных практиках. 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i/>
          <w:iCs/>
          <w:sz w:val="24"/>
          <w:szCs w:val="24"/>
        </w:rPr>
        <w:tab/>
        <w:t>Амплификация развития</w:t>
      </w:r>
      <w:r w:rsidRPr="004679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79F5">
        <w:rPr>
          <w:rFonts w:ascii="Times New Roman" w:hAnsi="Times New Roman" w:cs="Times New Roman"/>
          <w:bCs/>
          <w:sz w:val="24"/>
          <w:szCs w:val="24"/>
        </w:rPr>
        <w:noBreakHyphen/>
        <w:t xml:space="preserve"> максимальное обогащение личностного развития детей на основе широкого развертывания разнообразных видов деятельности, а также общения детей со сверстниками и взрослыми.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i/>
          <w:iCs/>
          <w:sz w:val="24"/>
          <w:szCs w:val="24"/>
        </w:rPr>
        <w:tab/>
        <w:t xml:space="preserve">Организации, осуществляющие образовательную деятельность </w:t>
      </w:r>
      <w:r w:rsidRPr="004679F5">
        <w:rPr>
          <w:rFonts w:ascii="Times New Roman" w:hAnsi="Times New Roman" w:cs="Times New Roman"/>
          <w:bCs/>
          <w:sz w:val="24"/>
          <w:szCs w:val="24"/>
        </w:rPr>
        <w:t>- организации (государственные и частные), а также индивидуальные предприниматели, осуществляющие на основании лицензии деятельность по реализации образовательных программ.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>3) Спорность трактовки  ряда положений ФЗ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ab/>
        <w:t>Пример: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ab/>
        <w:t>Раздел «Содержание коррекционной работы» «…оформляется в виде одной или нескольких адаптированных образовательных программ, в которых должен быть рассмотрен механизм адаптации Программы для детей с ОВЗ и детей-инвалидов и осуществления квалифицированной коррекции нарушений их развития»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ab/>
        <w:t>4) «Психологический язык» ФГОС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ab/>
        <w:t>(культурные практики, способности, культурные средства деятельности, культурные способы деятельности,  совместно распределенная деятельность)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>5) «Вперед в прошлое»!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ab/>
        <w:t>Пример: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79F5">
        <w:rPr>
          <w:rFonts w:ascii="Times New Roman" w:hAnsi="Times New Roman" w:cs="Times New Roman"/>
          <w:bCs/>
          <w:sz w:val="24"/>
          <w:szCs w:val="24"/>
        </w:rPr>
        <w:tab/>
        <w:t>Педагогическая диагностика.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ab/>
        <w:t>6) Перегруженность требований к ООПДО  в части различных описаний.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ab/>
        <w:t>Пример:</w:t>
      </w:r>
      <w:r w:rsidRPr="004679F5">
        <w:rPr>
          <w:rFonts w:ascii="Times New Roman" w:hAnsi="Times New Roman" w:cs="Times New Roman"/>
          <w:bCs/>
          <w:sz w:val="24"/>
          <w:szCs w:val="24"/>
        </w:rPr>
        <w:tab/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ab/>
        <w:t>«Содержание раздела должно предусматривать описание специальных условий образования детей с ОВЗ и детей-инвалидов, в том числе использование специальных образовательных программ и методов, специальных методических пособий и дидактических материалов».</w:t>
      </w:r>
    </w:p>
    <w:p w:rsidR="00641190" w:rsidRPr="004679F5" w:rsidRDefault="00641190" w:rsidP="00E64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9F5">
        <w:rPr>
          <w:rFonts w:ascii="Times New Roman" w:hAnsi="Times New Roman" w:cs="Times New Roman"/>
          <w:bCs/>
          <w:sz w:val="24"/>
          <w:szCs w:val="24"/>
        </w:rPr>
        <w:tab/>
        <w:t xml:space="preserve">«Организационный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обучения». </w:t>
      </w:r>
    </w:p>
    <w:p w:rsidR="00E14B50" w:rsidRDefault="00E14B50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E14B50" w:rsidRDefault="00E14B50" w:rsidP="00641190">
      <w:pPr>
        <w:jc w:val="center"/>
        <w:rPr>
          <w:sz w:val="40"/>
          <w:szCs w:val="40"/>
        </w:rPr>
      </w:pPr>
    </w:p>
    <w:p w:rsidR="00E14B50" w:rsidRDefault="00E14B50" w:rsidP="00641190">
      <w:pPr>
        <w:jc w:val="center"/>
        <w:rPr>
          <w:sz w:val="40"/>
          <w:szCs w:val="40"/>
        </w:rPr>
      </w:pPr>
    </w:p>
    <w:p w:rsidR="00E14B50" w:rsidRDefault="00E14B50" w:rsidP="00641190">
      <w:pPr>
        <w:jc w:val="center"/>
        <w:rPr>
          <w:sz w:val="40"/>
          <w:szCs w:val="40"/>
        </w:rPr>
      </w:pPr>
    </w:p>
    <w:p w:rsidR="00E14B50" w:rsidRDefault="00E14B50" w:rsidP="00641190">
      <w:pPr>
        <w:jc w:val="center"/>
        <w:rPr>
          <w:sz w:val="40"/>
          <w:szCs w:val="40"/>
        </w:rPr>
      </w:pPr>
    </w:p>
    <w:p w:rsidR="00E14B50" w:rsidRDefault="00E14B50" w:rsidP="00641190">
      <w:pPr>
        <w:jc w:val="center"/>
        <w:rPr>
          <w:sz w:val="40"/>
          <w:szCs w:val="40"/>
        </w:rPr>
      </w:pPr>
    </w:p>
    <w:p w:rsidR="00E14B50" w:rsidRDefault="00E14B50" w:rsidP="00641190">
      <w:pPr>
        <w:jc w:val="center"/>
        <w:rPr>
          <w:sz w:val="40"/>
          <w:szCs w:val="40"/>
        </w:rPr>
      </w:pPr>
    </w:p>
    <w:sectPr w:rsidR="00E14B50" w:rsidSect="00E0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53FE1"/>
    <w:multiLevelType w:val="hybridMultilevel"/>
    <w:tmpl w:val="AEE4D8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FE3167F"/>
    <w:multiLevelType w:val="hybridMultilevel"/>
    <w:tmpl w:val="B5E81B72"/>
    <w:lvl w:ilvl="0" w:tplc="32F0987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164CD0F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3DE2B7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1AE061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0DCBDF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C2A83E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6EE18B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8DC58D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052D63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BA5D60"/>
    <w:multiLevelType w:val="hybridMultilevel"/>
    <w:tmpl w:val="EDFA473A"/>
    <w:lvl w:ilvl="0" w:tplc="C9C634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9694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2A96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600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1C2B5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BC94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B886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C406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E482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5F24E32"/>
    <w:multiLevelType w:val="hybridMultilevel"/>
    <w:tmpl w:val="1F625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1A1F94"/>
    <w:multiLevelType w:val="hybridMultilevel"/>
    <w:tmpl w:val="4DECE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24D"/>
    <w:rsid w:val="0000000E"/>
    <w:rsid w:val="000000BC"/>
    <w:rsid w:val="000010F9"/>
    <w:rsid w:val="000015A7"/>
    <w:rsid w:val="00001E43"/>
    <w:rsid w:val="00004276"/>
    <w:rsid w:val="00005779"/>
    <w:rsid w:val="0000752F"/>
    <w:rsid w:val="000116FD"/>
    <w:rsid w:val="000239B9"/>
    <w:rsid w:val="000262CE"/>
    <w:rsid w:val="0002681B"/>
    <w:rsid w:val="0003430E"/>
    <w:rsid w:val="00035981"/>
    <w:rsid w:val="00036010"/>
    <w:rsid w:val="0004395F"/>
    <w:rsid w:val="00043A8F"/>
    <w:rsid w:val="000454FC"/>
    <w:rsid w:val="0005182E"/>
    <w:rsid w:val="000530D0"/>
    <w:rsid w:val="0005326C"/>
    <w:rsid w:val="00067513"/>
    <w:rsid w:val="00067CCD"/>
    <w:rsid w:val="0007734A"/>
    <w:rsid w:val="00077A13"/>
    <w:rsid w:val="0008182A"/>
    <w:rsid w:val="00084A76"/>
    <w:rsid w:val="000A1210"/>
    <w:rsid w:val="000A65B2"/>
    <w:rsid w:val="000A65E1"/>
    <w:rsid w:val="000A7188"/>
    <w:rsid w:val="000A7D7D"/>
    <w:rsid w:val="000B0110"/>
    <w:rsid w:val="000B1A97"/>
    <w:rsid w:val="000C04B7"/>
    <w:rsid w:val="000C1FC7"/>
    <w:rsid w:val="000C2CD3"/>
    <w:rsid w:val="000C2D4C"/>
    <w:rsid w:val="000C33C5"/>
    <w:rsid w:val="000C4D2A"/>
    <w:rsid w:val="000C52CB"/>
    <w:rsid w:val="000C7B29"/>
    <w:rsid w:val="000D19AD"/>
    <w:rsid w:val="000D4ECB"/>
    <w:rsid w:val="000D566D"/>
    <w:rsid w:val="000D693F"/>
    <w:rsid w:val="000E2FC6"/>
    <w:rsid w:val="000E4219"/>
    <w:rsid w:val="000E44AF"/>
    <w:rsid w:val="000E53A2"/>
    <w:rsid w:val="000E718F"/>
    <w:rsid w:val="000F3CAF"/>
    <w:rsid w:val="000F7230"/>
    <w:rsid w:val="0010134F"/>
    <w:rsid w:val="001015F5"/>
    <w:rsid w:val="00102AC8"/>
    <w:rsid w:val="00105E6C"/>
    <w:rsid w:val="001152F7"/>
    <w:rsid w:val="0011636F"/>
    <w:rsid w:val="001167ED"/>
    <w:rsid w:val="00124A36"/>
    <w:rsid w:val="00124DCA"/>
    <w:rsid w:val="00125CBE"/>
    <w:rsid w:val="001276A4"/>
    <w:rsid w:val="00127A2A"/>
    <w:rsid w:val="00127BC9"/>
    <w:rsid w:val="00132991"/>
    <w:rsid w:val="00142227"/>
    <w:rsid w:val="001514AF"/>
    <w:rsid w:val="00165CFB"/>
    <w:rsid w:val="00170043"/>
    <w:rsid w:val="00182344"/>
    <w:rsid w:val="00184D88"/>
    <w:rsid w:val="001856CA"/>
    <w:rsid w:val="00185DAA"/>
    <w:rsid w:val="001923C0"/>
    <w:rsid w:val="001A2E23"/>
    <w:rsid w:val="001A315D"/>
    <w:rsid w:val="001A6DB5"/>
    <w:rsid w:val="001B04D8"/>
    <w:rsid w:val="001B5003"/>
    <w:rsid w:val="001C2F6B"/>
    <w:rsid w:val="001C6DCD"/>
    <w:rsid w:val="001D66C8"/>
    <w:rsid w:val="001D6BE3"/>
    <w:rsid w:val="001D7666"/>
    <w:rsid w:val="001E1DB9"/>
    <w:rsid w:val="001E2B70"/>
    <w:rsid w:val="001E42DD"/>
    <w:rsid w:val="001F1602"/>
    <w:rsid w:val="001F6728"/>
    <w:rsid w:val="001F6A0A"/>
    <w:rsid w:val="001F711F"/>
    <w:rsid w:val="001F7EEC"/>
    <w:rsid w:val="00202F7D"/>
    <w:rsid w:val="002031B3"/>
    <w:rsid w:val="00207827"/>
    <w:rsid w:val="002121C1"/>
    <w:rsid w:val="002130D5"/>
    <w:rsid w:val="0021565D"/>
    <w:rsid w:val="002214AF"/>
    <w:rsid w:val="00227235"/>
    <w:rsid w:val="00235206"/>
    <w:rsid w:val="002555C6"/>
    <w:rsid w:val="002619CC"/>
    <w:rsid w:val="0026255D"/>
    <w:rsid w:val="00262CA7"/>
    <w:rsid w:val="00262D56"/>
    <w:rsid w:val="00264DDE"/>
    <w:rsid w:val="00265F17"/>
    <w:rsid w:val="0027158D"/>
    <w:rsid w:val="00273340"/>
    <w:rsid w:val="00274CCD"/>
    <w:rsid w:val="002816C5"/>
    <w:rsid w:val="00282B70"/>
    <w:rsid w:val="00285B01"/>
    <w:rsid w:val="00285C47"/>
    <w:rsid w:val="00290407"/>
    <w:rsid w:val="00290B74"/>
    <w:rsid w:val="002A051E"/>
    <w:rsid w:val="002A47C3"/>
    <w:rsid w:val="002A79C0"/>
    <w:rsid w:val="002B4F48"/>
    <w:rsid w:val="002B7F14"/>
    <w:rsid w:val="002C1174"/>
    <w:rsid w:val="002C34D4"/>
    <w:rsid w:val="002D2C03"/>
    <w:rsid w:val="002D5B55"/>
    <w:rsid w:val="002D6E55"/>
    <w:rsid w:val="002D7F62"/>
    <w:rsid w:val="002F229F"/>
    <w:rsid w:val="002F7937"/>
    <w:rsid w:val="00300DE0"/>
    <w:rsid w:val="0030123B"/>
    <w:rsid w:val="003012DC"/>
    <w:rsid w:val="00302432"/>
    <w:rsid w:val="0030306D"/>
    <w:rsid w:val="0030501F"/>
    <w:rsid w:val="00305D00"/>
    <w:rsid w:val="00311C5A"/>
    <w:rsid w:val="003159E7"/>
    <w:rsid w:val="00320BEE"/>
    <w:rsid w:val="00320E6E"/>
    <w:rsid w:val="003233E5"/>
    <w:rsid w:val="00323737"/>
    <w:rsid w:val="0032693A"/>
    <w:rsid w:val="003310DB"/>
    <w:rsid w:val="00331274"/>
    <w:rsid w:val="003375EC"/>
    <w:rsid w:val="00340701"/>
    <w:rsid w:val="00346865"/>
    <w:rsid w:val="00352B92"/>
    <w:rsid w:val="0035437D"/>
    <w:rsid w:val="0036242A"/>
    <w:rsid w:val="0036269A"/>
    <w:rsid w:val="00363606"/>
    <w:rsid w:val="003653C9"/>
    <w:rsid w:val="00367586"/>
    <w:rsid w:val="00367954"/>
    <w:rsid w:val="00370A01"/>
    <w:rsid w:val="0037225A"/>
    <w:rsid w:val="00373627"/>
    <w:rsid w:val="00374243"/>
    <w:rsid w:val="00376F0E"/>
    <w:rsid w:val="003776E0"/>
    <w:rsid w:val="0038025E"/>
    <w:rsid w:val="00380F86"/>
    <w:rsid w:val="00381CB6"/>
    <w:rsid w:val="00384064"/>
    <w:rsid w:val="003840C7"/>
    <w:rsid w:val="0038734D"/>
    <w:rsid w:val="00387D8A"/>
    <w:rsid w:val="0039322C"/>
    <w:rsid w:val="003935D2"/>
    <w:rsid w:val="00396987"/>
    <w:rsid w:val="003969C6"/>
    <w:rsid w:val="003A1F56"/>
    <w:rsid w:val="003A1F67"/>
    <w:rsid w:val="003A5A2D"/>
    <w:rsid w:val="003A7337"/>
    <w:rsid w:val="003B3AE1"/>
    <w:rsid w:val="003B675E"/>
    <w:rsid w:val="003C2A6D"/>
    <w:rsid w:val="003C7728"/>
    <w:rsid w:val="003D15E7"/>
    <w:rsid w:val="003D1766"/>
    <w:rsid w:val="003D418C"/>
    <w:rsid w:val="003D458B"/>
    <w:rsid w:val="003D582E"/>
    <w:rsid w:val="003D5B4C"/>
    <w:rsid w:val="003E567D"/>
    <w:rsid w:val="003F3526"/>
    <w:rsid w:val="003F411D"/>
    <w:rsid w:val="003F69EF"/>
    <w:rsid w:val="004002A8"/>
    <w:rsid w:val="004048FB"/>
    <w:rsid w:val="0040529D"/>
    <w:rsid w:val="00411E7C"/>
    <w:rsid w:val="00426AEC"/>
    <w:rsid w:val="00447D68"/>
    <w:rsid w:val="004507D6"/>
    <w:rsid w:val="00451D19"/>
    <w:rsid w:val="004550A8"/>
    <w:rsid w:val="004552FC"/>
    <w:rsid w:val="00455E62"/>
    <w:rsid w:val="00456B99"/>
    <w:rsid w:val="00460753"/>
    <w:rsid w:val="004679F5"/>
    <w:rsid w:val="00473E16"/>
    <w:rsid w:val="00482125"/>
    <w:rsid w:val="00483B6F"/>
    <w:rsid w:val="004854D5"/>
    <w:rsid w:val="00485C8C"/>
    <w:rsid w:val="00487406"/>
    <w:rsid w:val="00487B4F"/>
    <w:rsid w:val="004A1165"/>
    <w:rsid w:val="004A2BB8"/>
    <w:rsid w:val="004A42FD"/>
    <w:rsid w:val="004A53A9"/>
    <w:rsid w:val="004B05EB"/>
    <w:rsid w:val="004B2187"/>
    <w:rsid w:val="004B4076"/>
    <w:rsid w:val="004B5B42"/>
    <w:rsid w:val="004B69F3"/>
    <w:rsid w:val="004C4876"/>
    <w:rsid w:val="004D01DF"/>
    <w:rsid w:val="004D326B"/>
    <w:rsid w:val="004D35DD"/>
    <w:rsid w:val="004D36F6"/>
    <w:rsid w:val="004D45EC"/>
    <w:rsid w:val="004E2A48"/>
    <w:rsid w:val="004E3C3C"/>
    <w:rsid w:val="004F049B"/>
    <w:rsid w:val="004F437B"/>
    <w:rsid w:val="004F5FA9"/>
    <w:rsid w:val="00501482"/>
    <w:rsid w:val="00511F0D"/>
    <w:rsid w:val="0051750E"/>
    <w:rsid w:val="0052411A"/>
    <w:rsid w:val="00525F61"/>
    <w:rsid w:val="00530C82"/>
    <w:rsid w:val="00531D2C"/>
    <w:rsid w:val="00537DA7"/>
    <w:rsid w:val="005411FF"/>
    <w:rsid w:val="00543888"/>
    <w:rsid w:val="005505A9"/>
    <w:rsid w:val="00550894"/>
    <w:rsid w:val="0055117B"/>
    <w:rsid w:val="00551A59"/>
    <w:rsid w:val="005551ED"/>
    <w:rsid w:val="00557C6E"/>
    <w:rsid w:val="00564828"/>
    <w:rsid w:val="00565BF3"/>
    <w:rsid w:val="00570F6E"/>
    <w:rsid w:val="005710E0"/>
    <w:rsid w:val="005711E9"/>
    <w:rsid w:val="005715C5"/>
    <w:rsid w:val="005725FD"/>
    <w:rsid w:val="00574178"/>
    <w:rsid w:val="00576927"/>
    <w:rsid w:val="00581D01"/>
    <w:rsid w:val="005829E0"/>
    <w:rsid w:val="0058331E"/>
    <w:rsid w:val="00592C94"/>
    <w:rsid w:val="00593DF6"/>
    <w:rsid w:val="005943B2"/>
    <w:rsid w:val="00595F69"/>
    <w:rsid w:val="005A0F23"/>
    <w:rsid w:val="005A2B4D"/>
    <w:rsid w:val="005A7B5F"/>
    <w:rsid w:val="005B5815"/>
    <w:rsid w:val="005B6C28"/>
    <w:rsid w:val="005D0825"/>
    <w:rsid w:val="005D1E6D"/>
    <w:rsid w:val="005E0FCB"/>
    <w:rsid w:val="005F155B"/>
    <w:rsid w:val="005F519A"/>
    <w:rsid w:val="00600CEF"/>
    <w:rsid w:val="00602161"/>
    <w:rsid w:val="0060362A"/>
    <w:rsid w:val="0061544D"/>
    <w:rsid w:val="006203D3"/>
    <w:rsid w:val="00626522"/>
    <w:rsid w:val="00632E66"/>
    <w:rsid w:val="00637331"/>
    <w:rsid w:val="0063762F"/>
    <w:rsid w:val="00641190"/>
    <w:rsid w:val="00643B23"/>
    <w:rsid w:val="00644CC2"/>
    <w:rsid w:val="00645E9B"/>
    <w:rsid w:val="006474BC"/>
    <w:rsid w:val="00651175"/>
    <w:rsid w:val="0065735A"/>
    <w:rsid w:val="00660CBA"/>
    <w:rsid w:val="0066524D"/>
    <w:rsid w:val="00666728"/>
    <w:rsid w:val="00674A81"/>
    <w:rsid w:val="00676A95"/>
    <w:rsid w:val="00677E46"/>
    <w:rsid w:val="0068143A"/>
    <w:rsid w:val="006841F1"/>
    <w:rsid w:val="00686659"/>
    <w:rsid w:val="00687D2C"/>
    <w:rsid w:val="006947DC"/>
    <w:rsid w:val="006956D9"/>
    <w:rsid w:val="006972DF"/>
    <w:rsid w:val="006A1B2C"/>
    <w:rsid w:val="006A373D"/>
    <w:rsid w:val="006A6514"/>
    <w:rsid w:val="006B198F"/>
    <w:rsid w:val="006B1FEF"/>
    <w:rsid w:val="006B607F"/>
    <w:rsid w:val="006C0505"/>
    <w:rsid w:val="006C0794"/>
    <w:rsid w:val="006C09A7"/>
    <w:rsid w:val="006C20B4"/>
    <w:rsid w:val="006C39C8"/>
    <w:rsid w:val="006C4408"/>
    <w:rsid w:val="006C7167"/>
    <w:rsid w:val="006D0A7A"/>
    <w:rsid w:val="006D1078"/>
    <w:rsid w:val="006D7663"/>
    <w:rsid w:val="006E05A3"/>
    <w:rsid w:val="006E181E"/>
    <w:rsid w:val="006E639B"/>
    <w:rsid w:val="006E75F6"/>
    <w:rsid w:val="006F10BD"/>
    <w:rsid w:val="006F140E"/>
    <w:rsid w:val="006F483E"/>
    <w:rsid w:val="006F5BF2"/>
    <w:rsid w:val="00701BF7"/>
    <w:rsid w:val="00701FAB"/>
    <w:rsid w:val="0070214F"/>
    <w:rsid w:val="00703CC5"/>
    <w:rsid w:val="00705B54"/>
    <w:rsid w:val="007100E0"/>
    <w:rsid w:val="00710544"/>
    <w:rsid w:val="00710F07"/>
    <w:rsid w:val="0071104F"/>
    <w:rsid w:val="007126B3"/>
    <w:rsid w:val="0071276B"/>
    <w:rsid w:val="00722E76"/>
    <w:rsid w:val="00730A6C"/>
    <w:rsid w:val="0073363B"/>
    <w:rsid w:val="007365DF"/>
    <w:rsid w:val="0074066D"/>
    <w:rsid w:val="00741612"/>
    <w:rsid w:val="00746760"/>
    <w:rsid w:val="0075079D"/>
    <w:rsid w:val="0075169A"/>
    <w:rsid w:val="007516C3"/>
    <w:rsid w:val="00751DB5"/>
    <w:rsid w:val="007526A3"/>
    <w:rsid w:val="00754F52"/>
    <w:rsid w:val="007566B0"/>
    <w:rsid w:val="00762F46"/>
    <w:rsid w:val="00762FAC"/>
    <w:rsid w:val="007708F5"/>
    <w:rsid w:val="00772302"/>
    <w:rsid w:val="0077239B"/>
    <w:rsid w:val="00777ED5"/>
    <w:rsid w:val="007867CD"/>
    <w:rsid w:val="00790697"/>
    <w:rsid w:val="007933DC"/>
    <w:rsid w:val="00795B3D"/>
    <w:rsid w:val="00797B2D"/>
    <w:rsid w:val="007A0746"/>
    <w:rsid w:val="007A6F29"/>
    <w:rsid w:val="007B0576"/>
    <w:rsid w:val="007B0EE5"/>
    <w:rsid w:val="007B5244"/>
    <w:rsid w:val="007B5738"/>
    <w:rsid w:val="007C18C1"/>
    <w:rsid w:val="007C5266"/>
    <w:rsid w:val="007C529A"/>
    <w:rsid w:val="007D0917"/>
    <w:rsid w:val="007D1F25"/>
    <w:rsid w:val="007D76C1"/>
    <w:rsid w:val="007E24C9"/>
    <w:rsid w:val="007E4246"/>
    <w:rsid w:val="007F2A3B"/>
    <w:rsid w:val="007F4C0C"/>
    <w:rsid w:val="007F4EBB"/>
    <w:rsid w:val="007F582D"/>
    <w:rsid w:val="007F6D51"/>
    <w:rsid w:val="008006AC"/>
    <w:rsid w:val="00804CBF"/>
    <w:rsid w:val="00805E7D"/>
    <w:rsid w:val="00810829"/>
    <w:rsid w:val="008121BB"/>
    <w:rsid w:val="00813DE5"/>
    <w:rsid w:val="00816BC3"/>
    <w:rsid w:val="0081749E"/>
    <w:rsid w:val="0082144D"/>
    <w:rsid w:val="0082549B"/>
    <w:rsid w:val="00830D8B"/>
    <w:rsid w:val="00831BF9"/>
    <w:rsid w:val="00832D0A"/>
    <w:rsid w:val="00834538"/>
    <w:rsid w:val="00835BBE"/>
    <w:rsid w:val="008400FE"/>
    <w:rsid w:val="00840774"/>
    <w:rsid w:val="00844B4B"/>
    <w:rsid w:val="0084621F"/>
    <w:rsid w:val="00853C03"/>
    <w:rsid w:val="008548FE"/>
    <w:rsid w:val="00860CC1"/>
    <w:rsid w:val="00861C6C"/>
    <w:rsid w:val="00876714"/>
    <w:rsid w:val="00891D0B"/>
    <w:rsid w:val="00892860"/>
    <w:rsid w:val="00893469"/>
    <w:rsid w:val="008A02C0"/>
    <w:rsid w:val="008A2DA9"/>
    <w:rsid w:val="008A30C1"/>
    <w:rsid w:val="008A6E26"/>
    <w:rsid w:val="008A74A5"/>
    <w:rsid w:val="008B4D05"/>
    <w:rsid w:val="008B54A0"/>
    <w:rsid w:val="008B55DE"/>
    <w:rsid w:val="008B5DDE"/>
    <w:rsid w:val="008B6F3F"/>
    <w:rsid w:val="008B77E3"/>
    <w:rsid w:val="008B7A82"/>
    <w:rsid w:val="008C6722"/>
    <w:rsid w:val="008D5AB7"/>
    <w:rsid w:val="008E6588"/>
    <w:rsid w:val="008F07E5"/>
    <w:rsid w:val="008F24DC"/>
    <w:rsid w:val="008F4A1E"/>
    <w:rsid w:val="008F60E7"/>
    <w:rsid w:val="0090106A"/>
    <w:rsid w:val="00904D92"/>
    <w:rsid w:val="00905A6D"/>
    <w:rsid w:val="0092071E"/>
    <w:rsid w:val="00920FEA"/>
    <w:rsid w:val="00922867"/>
    <w:rsid w:val="00922874"/>
    <w:rsid w:val="009233D3"/>
    <w:rsid w:val="009256AC"/>
    <w:rsid w:val="0093042B"/>
    <w:rsid w:val="009309C0"/>
    <w:rsid w:val="009367CF"/>
    <w:rsid w:val="0094349B"/>
    <w:rsid w:val="00947439"/>
    <w:rsid w:val="00947718"/>
    <w:rsid w:val="00952123"/>
    <w:rsid w:val="009546D1"/>
    <w:rsid w:val="00964990"/>
    <w:rsid w:val="009658F7"/>
    <w:rsid w:val="00972A3D"/>
    <w:rsid w:val="00973212"/>
    <w:rsid w:val="00973D75"/>
    <w:rsid w:val="00982D58"/>
    <w:rsid w:val="00985FA9"/>
    <w:rsid w:val="009869EC"/>
    <w:rsid w:val="00992C99"/>
    <w:rsid w:val="0099376F"/>
    <w:rsid w:val="00995B32"/>
    <w:rsid w:val="009A3E4F"/>
    <w:rsid w:val="009A4667"/>
    <w:rsid w:val="009A73B7"/>
    <w:rsid w:val="009A7968"/>
    <w:rsid w:val="009B1100"/>
    <w:rsid w:val="009B25CF"/>
    <w:rsid w:val="009C4773"/>
    <w:rsid w:val="009C561B"/>
    <w:rsid w:val="009D1498"/>
    <w:rsid w:val="009D280D"/>
    <w:rsid w:val="009D311F"/>
    <w:rsid w:val="009D469A"/>
    <w:rsid w:val="009D713C"/>
    <w:rsid w:val="009D73E3"/>
    <w:rsid w:val="009E0C44"/>
    <w:rsid w:val="009E19F0"/>
    <w:rsid w:val="009E203E"/>
    <w:rsid w:val="009E44D2"/>
    <w:rsid w:val="009F099C"/>
    <w:rsid w:val="009F4434"/>
    <w:rsid w:val="009F5392"/>
    <w:rsid w:val="00A04BF6"/>
    <w:rsid w:val="00A064E8"/>
    <w:rsid w:val="00A12F09"/>
    <w:rsid w:val="00A14F35"/>
    <w:rsid w:val="00A17392"/>
    <w:rsid w:val="00A219B6"/>
    <w:rsid w:val="00A243B4"/>
    <w:rsid w:val="00A27F17"/>
    <w:rsid w:val="00A41128"/>
    <w:rsid w:val="00A462E7"/>
    <w:rsid w:val="00A52414"/>
    <w:rsid w:val="00A54C14"/>
    <w:rsid w:val="00A71A01"/>
    <w:rsid w:val="00A768C6"/>
    <w:rsid w:val="00A83685"/>
    <w:rsid w:val="00A9179A"/>
    <w:rsid w:val="00A927CF"/>
    <w:rsid w:val="00A94C09"/>
    <w:rsid w:val="00A95756"/>
    <w:rsid w:val="00AA14D5"/>
    <w:rsid w:val="00AA57A0"/>
    <w:rsid w:val="00AB5040"/>
    <w:rsid w:val="00AC21D7"/>
    <w:rsid w:val="00AC2A1F"/>
    <w:rsid w:val="00AC451A"/>
    <w:rsid w:val="00AC79A6"/>
    <w:rsid w:val="00AE3D4B"/>
    <w:rsid w:val="00AE4B59"/>
    <w:rsid w:val="00AF4D3F"/>
    <w:rsid w:val="00AF5087"/>
    <w:rsid w:val="00AF546D"/>
    <w:rsid w:val="00AF7B34"/>
    <w:rsid w:val="00AF7EF0"/>
    <w:rsid w:val="00B02FCF"/>
    <w:rsid w:val="00B04316"/>
    <w:rsid w:val="00B261C0"/>
    <w:rsid w:val="00B302FA"/>
    <w:rsid w:val="00B31489"/>
    <w:rsid w:val="00B33E48"/>
    <w:rsid w:val="00B33E84"/>
    <w:rsid w:val="00B352D1"/>
    <w:rsid w:val="00B35A65"/>
    <w:rsid w:val="00B42E22"/>
    <w:rsid w:val="00B4398A"/>
    <w:rsid w:val="00B4606F"/>
    <w:rsid w:val="00B53F32"/>
    <w:rsid w:val="00B568C6"/>
    <w:rsid w:val="00B57FBB"/>
    <w:rsid w:val="00B65076"/>
    <w:rsid w:val="00B65CD0"/>
    <w:rsid w:val="00B660B5"/>
    <w:rsid w:val="00B70AD4"/>
    <w:rsid w:val="00B75EE4"/>
    <w:rsid w:val="00B84A5C"/>
    <w:rsid w:val="00B84F3E"/>
    <w:rsid w:val="00B86373"/>
    <w:rsid w:val="00B863DB"/>
    <w:rsid w:val="00B9292F"/>
    <w:rsid w:val="00B93E7D"/>
    <w:rsid w:val="00B9421C"/>
    <w:rsid w:val="00B95ECC"/>
    <w:rsid w:val="00BA4075"/>
    <w:rsid w:val="00BA419B"/>
    <w:rsid w:val="00BA4A0A"/>
    <w:rsid w:val="00BA6242"/>
    <w:rsid w:val="00BB06F8"/>
    <w:rsid w:val="00BB0B54"/>
    <w:rsid w:val="00BB25D4"/>
    <w:rsid w:val="00BB3F46"/>
    <w:rsid w:val="00BB3FFA"/>
    <w:rsid w:val="00BB6851"/>
    <w:rsid w:val="00BC0732"/>
    <w:rsid w:val="00BC2C31"/>
    <w:rsid w:val="00BC2F56"/>
    <w:rsid w:val="00BC4C77"/>
    <w:rsid w:val="00BD09AA"/>
    <w:rsid w:val="00BD1702"/>
    <w:rsid w:val="00BD63CF"/>
    <w:rsid w:val="00BE004C"/>
    <w:rsid w:val="00BE2A79"/>
    <w:rsid w:val="00BE3BE5"/>
    <w:rsid w:val="00BE4C0C"/>
    <w:rsid w:val="00BE6D6D"/>
    <w:rsid w:val="00BE77EF"/>
    <w:rsid w:val="00BF2588"/>
    <w:rsid w:val="00BF25CF"/>
    <w:rsid w:val="00BF7573"/>
    <w:rsid w:val="00C03E2F"/>
    <w:rsid w:val="00C03F95"/>
    <w:rsid w:val="00C114CF"/>
    <w:rsid w:val="00C11B2C"/>
    <w:rsid w:val="00C124C6"/>
    <w:rsid w:val="00C129A0"/>
    <w:rsid w:val="00C13A56"/>
    <w:rsid w:val="00C16921"/>
    <w:rsid w:val="00C17BAD"/>
    <w:rsid w:val="00C17CE3"/>
    <w:rsid w:val="00C23C1D"/>
    <w:rsid w:val="00C247FA"/>
    <w:rsid w:val="00C27189"/>
    <w:rsid w:val="00C37A4B"/>
    <w:rsid w:val="00C40A3D"/>
    <w:rsid w:val="00C41F33"/>
    <w:rsid w:val="00C440D9"/>
    <w:rsid w:val="00C53E41"/>
    <w:rsid w:val="00C574B6"/>
    <w:rsid w:val="00C63AB1"/>
    <w:rsid w:val="00C72230"/>
    <w:rsid w:val="00C809E4"/>
    <w:rsid w:val="00C81EB7"/>
    <w:rsid w:val="00C92969"/>
    <w:rsid w:val="00CA0601"/>
    <w:rsid w:val="00CA38A3"/>
    <w:rsid w:val="00CA3E68"/>
    <w:rsid w:val="00CA40D1"/>
    <w:rsid w:val="00CA4B3D"/>
    <w:rsid w:val="00CA506E"/>
    <w:rsid w:val="00CA54BD"/>
    <w:rsid w:val="00CB52F5"/>
    <w:rsid w:val="00CB65DF"/>
    <w:rsid w:val="00CC4C67"/>
    <w:rsid w:val="00CC4E44"/>
    <w:rsid w:val="00CC641F"/>
    <w:rsid w:val="00CD0FBC"/>
    <w:rsid w:val="00CD1ABF"/>
    <w:rsid w:val="00CD3B6B"/>
    <w:rsid w:val="00CD4F82"/>
    <w:rsid w:val="00CE32CD"/>
    <w:rsid w:val="00CE3D1F"/>
    <w:rsid w:val="00CE3E0A"/>
    <w:rsid w:val="00CE553E"/>
    <w:rsid w:val="00CF093A"/>
    <w:rsid w:val="00D007D7"/>
    <w:rsid w:val="00D015BC"/>
    <w:rsid w:val="00D06AF7"/>
    <w:rsid w:val="00D06E45"/>
    <w:rsid w:val="00D07C19"/>
    <w:rsid w:val="00D14078"/>
    <w:rsid w:val="00D1752B"/>
    <w:rsid w:val="00D35531"/>
    <w:rsid w:val="00D35723"/>
    <w:rsid w:val="00D43DAA"/>
    <w:rsid w:val="00D45957"/>
    <w:rsid w:val="00D46A02"/>
    <w:rsid w:val="00D51451"/>
    <w:rsid w:val="00D52186"/>
    <w:rsid w:val="00D563D4"/>
    <w:rsid w:val="00D62364"/>
    <w:rsid w:val="00D62C44"/>
    <w:rsid w:val="00D66257"/>
    <w:rsid w:val="00D709FA"/>
    <w:rsid w:val="00D711B7"/>
    <w:rsid w:val="00D72A40"/>
    <w:rsid w:val="00D73E7E"/>
    <w:rsid w:val="00D7488B"/>
    <w:rsid w:val="00D75453"/>
    <w:rsid w:val="00D75B9D"/>
    <w:rsid w:val="00D85890"/>
    <w:rsid w:val="00D91DB7"/>
    <w:rsid w:val="00D96855"/>
    <w:rsid w:val="00DA2492"/>
    <w:rsid w:val="00DB03B9"/>
    <w:rsid w:val="00DB258D"/>
    <w:rsid w:val="00DB633F"/>
    <w:rsid w:val="00DC075F"/>
    <w:rsid w:val="00DC6F2F"/>
    <w:rsid w:val="00DC760E"/>
    <w:rsid w:val="00DD1A3D"/>
    <w:rsid w:val="00DD1E16"/>
    <w:rsid w:val="00DD433F"/>
    <w:rsid w:val="00DD525E"/>
    <w:rsid w:val="00DD6E21"/>
    <w:rsid w:val="00DE1929"/>
    <w:rsid w:val="00DF1629"/>
    <w:rsid w:val="00DF2FFA"/>
    <w:rsid w:val="00DF5FCA"/>
    <w:rsid w:val="00DF7906"/>
    <w:rsid w:val="00E041B2"/>
    <w:rsid w:val="00E047A7"/>
    <w:rsid w:val="00E05695"/>
    <w:rsid w:val="00E14B50"/>
    <w:rsid w:val="00E15FD6"/>
    <w:rsid w:val="00E16123"/>
    <w:rsid w:val="00E3027C"/>
    <w:rsid w:val="00E36276"/>
    <w:rsid w:val="00E36D48"/>
    <w:rsid w:val="00E41CE2"/>
    <w:rsid w:val="00E42AE7"/>
    <w:rsid w:val="00E43541"/>
    <w:rsid w:val="00E43C8E"/>
    <w:rsid w:val="00E537ED"/>
    <w:rsid w:val="00E55500"/>
    <w:rsid w:val="00E560F1"/>
    <w:rsid w:val="00E60CD8"/>
    <w:rsid w:val="00E614A7"/>
    <w:rsid w:val="00E62E6F"/>
    <w:rsid w:val="00E64F45"/>
    <w:rsid w:val="00E7000C"/>
    <w:rsid w:val="00E70169"/>
    <w:rsid w:val="00E718C3"/>
    <w:rsid w:val="00E72436"/>
    <w:rsid w:val="00E821D9"/>
    <w:rsid w:val="00E82C68"/>
    <w:rsid w:val="00E84848"/>
    <w:rsid w:val="00E85838"/>
    <w:rsid w:val="00E87AFB"/>
    <w:rsid w:val="00E90168"/>
    <w:rsid w:val="00EB2AA1"/>
    <w:rsid w:val="00EC14C6"/>
    <w:rsid w:val="00EC501E"/>
    <w:rsid w:val="00ED24FF"/>
    <w:rsid w:val="00ED4645"/>
    <w:rsid w:val="00ED6DFB"/>
    <w:rsid w:val="00EE0B75"/>
    <w:rsid w:val="00EE25F1"/>
    <w:rsid w:val="00EF196C"/>
    <w:rsid w:val="00EF4D88"/>
    <w:rsid w:val="00EF548E"/>
    <w:rsid w:val="00EF5947"/>
    <w:rsid w:val="00F00CE4"/>
    <w:rsid w:val="00F01F77"/>
    <w:rsid w:val="00F05DF2"/>
    <w:rsid w:val="00F13D26"/>
    <w:rsid w:val="00F14AE4"/>
    <w:rsid w:val="00F15808"/>
    <w:rsid w:val="00F169E7"/>
    <w:rsid w:val="00F20162"/>
    <w:rsid w:val="00F26909"/>
    <w:rsid w:val="00F2724C"/>
    <w:rsid w:val="00F31073"/>
    <w:rsid w:val="00F40795"/>
    <w:rsid w:val="00F460CA"/>
    <w:rsid w:val="00F47176"/>
    <w:rsid w:val="00F52B2E"/>
    <w:rsid w:val="00F56C47"/>
    <w:rsid w:val="00F57759"/>
    <w:rsid w:val="00F63043"/>
    <w:rsid w:val="00F666CE"/>
    <w:rsid w:val="00F676D7"/>
    <w:rsid w:val="00F7103D"/>
    <w:rsid w:val="00F71689"/>
    <w:rsid w:val="00F816CA"/>
    <w:rsid w:val="00F81848"/>
    <w:rsid w:val="00F81AD5"/>
    <w:rsid w:val="00F918D0"/>
    <w:rsid w:val="00F93955"/>
    <w:rsid w:val="00F94EDF"/>
    <w:rsid w:val="00F976D9"/>
    <w:rsid w:val="00FB3912"/>
    <w:rsid w:val="00FB3C6E"/>
    <w:rsid w:val="00FD0460"/>
    <w:rsid w:val="00FD1E50"/>
    <w:rsid w:val="00FD395A"/>
    <w:rsid w:val="00FD7378"/>
    <w:rsid w:val="00FE6848"/>
    <w:rsid w:val="00FE6EE4"/>
    <w:rsid w:val="00FF0B92"/>
    <w:rsid w:val="00FF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2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6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738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1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5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1157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1617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ChildGarden</dc:creator>
  <cp:lastModifiedBy>USER</cp:lastModifiedBy>
  <cp:revision>5</cp:revision>
  <cp:lastPrinted>2015-04-05T16:32:00Z</cp:lastPrinted>
  <dcterms:created xsi:type="dcterms:W3CDTF">2015-04-05T16:23:00Z</dcterms:created>
  <dcterms:modified xsi:type="dcterms:W3CDTF">2025-10-30T16:00:00Z</dcterms:modified>
</cp:coreProperties>
</file>